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default" w:ascii="Calibri" w:eastAsia="宋体" w:cs="Arial"/>
          <w:b/>
          <w:bCs/>
          <w:sz w:val="32"/>
          <w:szCs w:val="32"/>
        </w:rPr>
        <w:t>应用技术学院</w:t>
      </w:r>
      <w:r>
        <w:rPr>
          <w:rFonts w:hint="eastAsia" w:cs="Arial"/>
          <w:b/>
          <w:bCs/>
          <w:sz w:val="32"/>
          <w:szCs w:val="32"/>
          <w:lang w:val="en-US" w:eastAsia="zh-CN"/>
        </w:rPr>
        <w:t>2024年度师德师风建设</w:t>
      </w:r>
      <w:r>
        <w:rPr>
          <w:rFonts w:hint="default" w:ascii="Calibri" w:eastAsia="宋体" w:cs="Arial"/>
          <w:b/>
          <w:bCs/>
          <w:sz w:val="32"/>
          <w:szCs w:val="32"/>
        </w:rPr>
        <w:t>“一院一品”</w:t>
      </w:r>
      <w:r>
        <w:rPr>
          <w:rFonts w:hint="eastAsia" w:cs="Arial"/>
          <w:b/>
          <w:bCs/>
          <w:sz w:val="32"/>
          <w:szCs w:val="32"/>
          <w:lang w:eastAsia="zh-CN"/>
        </w:rPr>
        <w:t>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通过“一院一品”活动，深化应用技术学院师德师风建设，弘扬教师精神，树立教师形象，提高教师素质，促进教育教学质量的提升，培养一批具有高尚师德、精湛技艺、深受学生喜爱的优秀教师，为学院发展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二、活动内容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eastAsia" w:cs="Arial"/>
          <w:sz w:val="24"/>
          <w:szCs w:val="24"/>
          <w:lang w:eastAsia="zh-CN"/>
        </w:rPr>
        <w:t>第一，</w:t>
      </w:r>
      <w:r>
        <w:rPr>
          <w:rFonts w:hint="default" w:ascii="Calibri" w:eastAsia="宋体" w:cs="Arial"/>
          <w:sz w:val="24"/>
          <w:szCs w:val="24"/>
        </w:rPr>
        <w:t>开展师德师风宣传教育活动。通过悬挂横幅、张贴标语、举办讲座、组织研讨会等形式，广泛宣传师德师风建设的重要性和意义，引导广大教师树立正确的教育观、质量观和人才观，增强教师的责任感和使命感。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eastAsia" w:cs="Arial"/>
          <w:sz w:val="24"/>
          <w:szCs w:val="24"/>
          <w:lang w:eastAsia="zh-CN"/>
        </w:rPr>
        <w:t>第二，</w:t>
      </w:r>
      <w:r>
        <w:rPr>
          <w:rFonts w:hint="default" w:ascii="Calibri" w:eastAsia="宋体" w:cs="Arial"/>
          <w:sz w:val="24"/>
          <w:szCs w:val="24"/>
        </w:rPr>
        <w:t>开展师德师风主题实践活动。结合学院实际，设计开展具有应用技术学院特色的师德师风主题实践活动，如“</w:t>
      </w:r>
      <w:r>
        <w:rPr>
          <w:rFonts w:hint="eastAsia" w:cs="Arial"/>
          <w:sz w:val="24"/>
          <w:szCs w:val="24"/>
          <w:lang w:eastAsia="zh-CN"/>
        </w:rPr>
        <w:t>立足岗位做奉献</w:t>
      </w:r>
      <w:r>
        <w:rPr>
          <w:rFonts w:hint="default" w:ascii="Calibri" w:eastAsia="宋体" w:cs="Arial"/>
          <w:sz w:val="24"/>
          <w:szCs w:val="24"/>
        </w:rPr>
        <w:t>”</w:t>
      </w:r>
      <w:r>
        <w:rPr>
          <w:rFonts w:hint="eastAsia" w:cs="Arial"/>
          <w:sz w:val="24"/>
          <w:szCs w:val="24"/>
          <w:lang w:eastAsia="zh-CN"/>
        </w:rPr>
        <w:t>、</w:t>
      </w:r>
      <w:r>
        <w:rPr>
          <w:rFonts w:hint="default" w:ascii="Calibri" w:eastAsia="宋体" w:cs="Arial"/>
          <w:sz w:val="24"/>
          <w:szCs w:val="24"/>
        </w:rPr>
        <w:t>“我为师生办实事”、“教学能手评选”、“师德故事分享”等，通过实践活动，增强教师的师德意识和实践能力。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eastAsia" w:cs="Arial"/>
          <w:sz w:val="24"/>
          <w:szCs w:val="24"/>
          <w:lang w:eastAsia="zh-CN"/>
        </w:rPr>
        <w:t>第三，</w:t>
      </w:r>
      <w:r>
        <w:rPr>
          <w:rFonts w:hint="default" w:ascii="Calibri" w:eastAsia="宋体" w:cs="Arial"/>
          <w:sz w:val="24"/>
          <w:szCs w:val="24"/>
        </w:rPr>
        <w:t>开展师德师风考核评价工作。建立健全师德师风考核评价体系，将师德师风作为教师评聘、晋升、奖惩的重要依据，通过定期考核、学生评价、同行评议等方式，全面了解教师的师德表现，激励教师不断提升师德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三、活动要求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eastAsia" w:cs="Arial"/>
          <w:sz w:val="24"/>
          <w:szCs w:val="24"/>
          <w:lang w:eastAsia="zh-CN"/>
        </w:rPr>
        <w:t>第一，</w:t>
      </w:r>
      <w:r>
        <w:rPr>
          <w:rFonts w:hint="default" w:ascii="Calibri" w:eastAsia="宋体" w:cs="Arial"/>
          <w:sz w:val="24"/>
          <w:szCs w:val="24"/>
        </w:rPr>
        <w:t>加强组织领导。学院要成立师德师风建设领导小组，明确工作职责，确保活动有序开展。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eastAsia" w:cs="Arial"/>
          <w:sz w:val="24"/>
          <w:szCs w:val="24"/>
          <w:lang w:eastAsia="zh-CN"/>
        </w:rPr>
        <w:t>第二，</w:t>
      </w:r>
      <w:r>
        <w:rPr>
          <w:rFonts w:hint="default" w:ascii="Calibri" w:eastAsia="宋体" w:cs="Arial"/>
          <w:sz w:val="24"/>
          <w:szCs w:val="24"/>
        </w:rPr>
        <w:t>注重实际效果。活动要紧密结合学院实际，注重实际效果，力戒形式主义，确保活动取得实效。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eastAsia" w:cs="Arial"/>
          <w:sz w:val="24"/>
          <w:szCs w:val="24"/>
          <w:lang w:eastAsia="zh-CN"/>
        </w:rPr>
        <w:t>第三，</w:t>
      </w:r>
      <w:r>
        <w:rPr>
          <w:rFonts w:hint="default" w:ascii="Calibri" w:eastAsia="宋体" w:cs="Arial"/>
          <w:sz w:val="24"/>
          <w:szCs w:val="24"/>
        </w:rPr>
        <w:t>强化宣传引导。要加大宣传力度，充分利用学院网站、微信公众号等宣传平台，广泛宣传活动的意义、内容和成果，营造浓厚的师德师风建设氛围。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四、活动时间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本次活动自即日起启动，将持续至本</w:t>
      </w:r>
      <w:r>
        <w:rPr>
          <w:rFonts w:hint="eastAsia" w:cs="Arial"/>
          <w:sz w:val="24"/>
          <w:szCs w:val="24"/>
          <w:lang w:eastAsia="zh-CN"/>
        </w:rPr>
        <w:t>年度</w:t>
      </w:r>
      <w:r>
        <w:rPr>
          <w:rFonts w:hint="default" w:ascii="Calibri" w:eastAsia="宋体" w:cs="Arial"/>
          <w:sz w:val="24"/>
          <w:szCs w:val="24"/>
        </w:rPr>
        <w:t>结束。期间，学院将根据活动进展情况，适时组织总结交流会议，分享经验做法，推动活动深入开展。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五、活动成果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Calibri" w:eastAsia="宋体" w:cs="Arial"/>
          <w:sz w:val="24"/>
          <w:szCs w:val="24"/>
        </w:rPr>
      </w:pPr>
      <w:r>
        <w:rPr>
          <w:rFonts w:hint="default" w:ascii="Calibri" w:eastAsia="宋体" w:cs="Arial"/>
          <w:sz w:val="24"/>
          <w:szCs w:val="24"/>
        </w:rPr>
        <w:t>通过</w:t>
      </w:r>
      <w:bookmarkStart w:id="0" w:name="_GoBack"/>
      <w:bookmarkEnd w:id="0"/>
      <w:r>
        <w:rPr>
          <w:rFonts w:hint="default" w:ascii="Calibri" w:eastAsia="宋体" w:cs="Arial"/>
          <w:sz w:val="24"/>
          <w:szCs w:val="24"/>
        </w:rPr>
        <w:t>“一院一品”活动，应用技术学院将形成一批具有示范作用的师德师风建设成果，包括优秀师德案例、教学能手名单、师德故事集等，为学院师德师风建设提供有力支撑。同时，通过活动的开展，将进一步提升教师的师德水平和教育教学能力，为学院的教育教学事业发展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zQ4MjhkZDEzODg3YzllNTQwMTQ5YTFkZWJmYzQifQ=="/>
  </w:docVars>
  <w:rsids>
    <w:rsidRoot w:val="00000000"/>
    <w:rsid w:val="50E1607C"/>
    <w:rsid w:val="5DBA27DE"/>
    <w:rsid w:val="6549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2024-03-27T20:50:00Z</dcterms:created>
  <dc:creator>Administrator</dc:creator>
  <cp:lastModifiedBy>高山流水</cp:lastModifiedBy>
  <dcterms:modified xsi:type="dcterms:W3CDTF">2024-03-28T03:35:12Z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CD485A327FFC493CBE8647EE32DA2AC0_12</vt:lpwstr>
  </property>
</Properties>
</file>